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8F" w:rsidRPr="005A078F" w:rsidRDefault="005A078F" w:rsidP="005A078F">
      <w:pPr>
        <w:framePr w:hSpace="142" w:wrap="around" w:vAnchor="text" w:hAnchor="text" w:y="1"/>
        <w:spacing w:line="320" w:lineRule="exact"/>
        <w:rPr>
          <w:rFonts w:asciiTheme="minorEastAsia" w:eastAsiaTheme="minorEastAsia" w:hAnsiTheme="minorEastAsia"/>
          <w:sz w:val="22"/>
          <w:szCs w:val="22"/>
        </w:rPr>
      </w:pPr>
      <w:r w:rsidRPr="005A078F">
        <w:rPr>
          <w:rFonts w:asciiTheme="minorEastAsia" w:eastAsiaTheme="minorEastAsia" w:hAnsiTheme="minorEastAsia" w:hint="eastAsia"/>
          <w:sz w:val="22"/>
          <w:szCs w:val="22"/>
        </w:rPr>
        <w:t>様式第１号（第４条関係）</w:t>
      </w:r>
    </w:p>
    <w:p w:rsidR="005A078F" w:rsidRPr="005A078F" w:rsidRDefault="005A078F" w:rsidP="005A078F">
      <w:pPr>
        <w:framePr w:hSpace="142" w:wrap="around" w:vAnchor="text" w:hAnchor="text" w:y="1"/>
        <w:spacing w:line="320" w:lineRule="exact"/>
        <w:jc w:val="right"/>
        <w:rPr>
          <w:rFonts w:asciiTheme="minorEastAsia" w:eastAsiaTheme="minorEastAsia" w:hAnsiTheme="minorEastAsia" w:hint="eastAsia"/>
          <w:sz w:val="22"/>
          <w:szCs w:val="22"/>
        </w:rPr>
      </w:pPr>
      <w:r w:rsidRPr="005A078F">
        <w:rPr>
          <w:rFonts w:asciiTheme="minorEastAsia" w:eastAsiaTheme="minorEastAsia" w:hAnsiTheme="minorEastAsia" w:hint="eastAsia"/>
          <w:sz w:val="22"/>
          <w:szCs w:val="22"/>
        </w:rPr>
        <w:t>年　　月　　日</w:t>
      </w:r>
    </w:p>
    <w:p w:rsidR="005A078F" w:rsidRPr="005A078F" w:rsidRDefault="005A078F" w:rsidP="005A078F">
      <w:pPr>
        <w:framePr w:hSpace="142" w:wrap="around" w:vAnchor="text" w:hAnchor="text" w:y="1"/>
        <w:spacing w:line="320" w:lineRule="exact"/>
        <w:jc w:val="left"/>
        <w:rPr>
          <w:rFonts w:asciiTheme="minorEastAsia" w:eastAsiaTheme="minorEastAsia" w:hAnsiTheme="minorEastAsia" w:hint="eastAsia"/>
          <w:sz w:val="22"/>
          <w:szCs w:val="22"/>
        </w:rPr>
      </w:pPr>
    </w:p>
    <w:p w:rsidR="005A078F" w:rsidRPr="005A078F" w:rsidRDefault="005A078F" w:rsidP="005A078F">
      <w:pPr>
        <w:framePr w:hSpace="142" w:wrap="around" w:vAnchor="text" w:hAnchor="text" w:y="1"/>
        <w:spacing w:line="320" w:lineRule="exact"/>
        <w:jc w:val="center"/>
        <w:rPr>
          <w:rFonts w:asciiTheme="minorEastAsia" w:eastAsiaTheme="minorEastAsia" w:hAnsiTheme="minorEastAsia" w:hint="eastAsia"/>
          <w:sz w:val="22"/>
          <w:szCs w:val="22"/>
        </w:rPr>
      </w:pPr>
      <w:r w:rsidRPr="005A078F">
        <w:rPr>
          <w:rFonts w:asciiTheme="minorEastAsia" w:eastAsiaTheme="minorEastAsia" w:hAnsiTheme="minorEastAsia" w:hint="eastAsia"/>
          <w:sz w:val="22"/>
          <w:szCs w:val="22"/>
        </w:rPr>
        <w:t>空き家バンク登録申込書</w:t>
      </w:r>
    </w:p>
    <w:p w:rsidR="005A078F" w:rsidRPr="005A078F" w:rsidRDefault="005A078F" w:rsidP="005A078F">
      <w:pPr>
        <w:framePr w:hSpace="142" w:wrap="around" w:vAnchor="text" w:hAnchor="text" w:y="1"/>
        <w:spacing w:line="320" w:lineRule="exact"/>
        <w:rPr>
          <w:rFonts w:asciiTheme="minorEastAsia" w:eastAsiaTheme="minorEastAsia" w:hAnsiTheme="minorEastAsia" w:hint="eastAsia"/>
          <w:sz w:val="22"/>
          <w:szCs w:val="22"/>
        </w:rPr>
      </w:pPr>
    </w:p>
    <w:p w:rsidR="005A078F" w:rsidRPr="005A078F" w:rsidRDefault="005A078F" w:rsidP="005A078F">
      <w:pPr>
        <w:framePr w:hSpace="142" w:wrap="around" w:vAnchor="text" w:hAnchor="text" w:y="1"/>
        <w:spacing w:line="320" w:lineRule="exact"/>
        <w:rPr>
          <w:rFonts w:asciiTheme="minorEastAsia" w:eastAsiaTheme="minorEastAsia" w:hAnsiTheme="minorEastAsia" w:hint="eastAsia"/>
          <w:sz w:val="22"/>
          <w:szCs w:val="22"/>
        </w:rPr>
      </w:pPr>
    </w:p>
    <w:p w:rsidR="005A078F" w:rsidRPr="005A078F" w:rsidRDefault="005A078F" w:rsidP="005A078F">
      <w:pPr>
        <w:framePr w:hSpace="142" w:wrap="around" w:vAnchor="text" w:hAnchor="text" w:y="1"/>
        <w:spacing w:line="320" w:lineRule="exact"/>
        <w:rPr>
          <w:rFonts w:asciiTheme="minorEastAsia" w:eastAsiaTheme="minorEastAsia" w:hAnsiTheme="minorEastAsia" w:hint="eastAsia"/>
          <w:sz w:val="22"/>
          <w:szCs w:val="22"/>
        </w:rPr>
      </w:pPr>
      <w:r w:rsidRPr="005A078F">
        <w:rPr>
          <w:rFonts w:asciiTheme="minorEastAsia" w:eastAsiaTheme="minorEastAsia" w:hAnsiTheme="minorEastAsia" w:hint="eastAsia"/>
          <w:sz w:val="22"/>
          <w:szCs w:val="22"/>
        </w:rPr>
        <w:t xml:space="preserve">　養父市長　　　　　　　　様</w:t>
      </w:r>
    </w:p>
    <w:p w:rsidR="005A078F" w:rsidRPr="005A078F" w:rsidRDefault="005A078F" w:rsidP="005A078F">
      <w:pPr>
        <w:framePr w:hSpace="142" w:wrap="around" w:vAnchor="text" w:hAnchor="text" w:y="1"/>
        <w:spacing w:line="320" w:lineRule="exact"/>
        <w:rPr>
          <w:rFonts w:asciiTheme="minorEastAsia" w:eastAsiaTheme="minorEastAsia" w:hAnsiTheme="minorEastAsia" w:hint="eastAsia"/>
          <w:sz w:val="22"/>
          <w:szCs w:val="22"/>
        </w:rPr>
      </w:pPr>
    </w:p>
    <w:p w:rsidR="005A078F" w:rsidRPr="005A078F" w:rsidRDefault="005A078F" w:rsidP="005A078F">
      <w:pPr>
        <w:framePr w:hSpace="142" w:wrap="around" w:vAnchor="text" w:hAnchor="text" w:y="1"/>
        <w:adjustRightInd w:val="0"/>
        <w:spacing w:line="320" w:lineRule="exact"/>
        <w:ind w:left="3890" w:right="840" w:firstLine="84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住所</w:t>
      </w:r>
      <w:r w:rsidRPr="005A078F">
        <w:rPr>
          <w:rFonts w:asciiTheme="minorEastAsia" w:eastAsiaTheme="minorEastAsia" w:hAnsiTheme="minorEastAsia" w:hint="eastAsia"/>
          <w:sz w:val="22"/>
          <w:szCs w:val="22"/>
        </w:rPr>
        <w:t xml:space="preserve">　　　　</w:t>
      </w:r>
    </w:p>
    <w:p w:rsidR="005A078F" w:rsidRPr="005A078F" w:rsidRDefault="005A078F" w:rsidP="005A078F">
      <w:pPr>
        <w:framePr w:hSpace="142" w:wrap="around" w:vAnchor="text" w:hAnchor="text" w:y="1"/>
        <w:tabs>
          <w:tab w:val="right" w:pos="9072"/>
        </w:tabs>
        <w:spacing w:line="320" w:lineRule="exact"/>
        <w:ind w:firstLineChars="2226" w:firstLine="4730"/>
        <w:jc w:val="lef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氏名</w:t>
      </w:r>
      <w:r w:rsidRPr="005A078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5A078F">
        <w:rPr>
          <w:rFonts w:asciiTheme="minorEastAsia" w:eastAsiaTheme="minorEastAsia" w:hAnsiTheme="minorEastAsia" w:hint="eastAsia"/>
          <w:sz w:val="22"/>
          <w:szCs w:val="22"/>
        </w:rPr>
        <w:t xml:space="preserve">　</w:t>
      </w:r>
      <w:r w:rsidRPr="005A078F">
        <w:rPr>
          <w:rFonts w:asciiTheme="minorEastAsia" w:eastAsiaTheme="minorEastAsia" w:hAnsiTheme="minorEastAsia" w:hint="eastAsia"/>
          <w:sz w:val="22"/>
          <w:szCs w:val="22"/>
        </w:rPr>
        <w:tab/>
        <w:t>㊞</w:t>
      </w:r>
    </w:p>
    <w:p w:rsidR="005A078F" w:rsidRPr="005A078F" w:rsidRDefault="005A078F" w:rsidP="005A078F">
      <w:pPr>
        <w:framePr w:hSpace="142" w:wrap="around" w:vAnchor="text" w:hAnchor="text" w:y="1"/>
        <w:spacing w:line="320" w:lineRule="exact"/>
        <w:rPr>
          <w:rFonts w:asciiTheme="minorEastAsia" w:eastAsiaTheme="minorEastAsia" w:hAnsiTheme="minorEastAsia" w:hint="eastAsia"/>
          <w:sz w:val="22"/>
          <w:szCs w:val="22"/>
        </w:rPr>
      </w:pPr>
    </w:p>
    <w:p w:rsidR="005A078F" w:rsidRPr="005A078F" w:rsidRDefault="005A078F" w:rsidP="005A078F">
      <w:pPr>
        <w:pStyle w:val="3"/>
        <w:framePr w:wrap="around"/>
        <w:spacing w:line="320" w:lineRule="exact"/>
        <w:rPr>
          <w:rFonts w:hint="eastAsia"/>
          <w:sz w:val="22"/>
          <w:szCs w:val="22"/>
        </w:rPr>
      </w:pPr>
      <w:r w:rsidRPr="005A078F">
        <w:rPr>
          <w:rFonts w:hint="eastAsia"/>
          <w:sz w:val="22"/>
          <w:szCs w:val="22"/>
        </w:rPr>
        <w:t xml:space="preserve">　養父市空き家情報登録制度「空き家バンク」実施要綱に定める制度の趣旨などを理解し、同要綱第４条第１項の規定により、下記のとおり空き家バンクへ登録を申し込みます。</w:t>
      </w:r>
    </w:p>
    <w:p w:rsidR="005A078F" w:rsidRPr="005A078F" w:rsidRDefault="005A078F" w:rsidP="005A078F">
      <w:pPr>
        <w:framePr w:hSpace="142" w:wrap="around" w:vAnchor="text" w:hAnchor="page" w:x="1404" w:y="4373"/>
        <w:spacing w:line="320" w:lineRule="exact"/>
        <w:rPr>
          <w:rFonts w:asciiTheme="minorEastAsia" w:eastAsiaTheme="minorEastAsia" w:hAnsiTheme="minorEastAsia" w:hint="eastAsia"/>
          <w:sz w:val="22"/>
          <w:szCs w:val="22"/>
        </w:rPr>
      </w:pPr>
    </w:p>
    <w:p w:rsidR="005A078F" w:rsidRPr="005A078F" w:rsidRDefault="005A078F" w:rsidP="005A078F">
      <w:pPr>
        <w:framePr w:hSpace="142" w:wrap="around" w:vAnchor="text" w:hAnchor="page" w:x="1404" w:y="4373"/>
        <w:spacing w:line="320" w:lineRule="exact"/>
        <w:jc w:val="center"/>
        <w:rPr>
          <w:rFonts w:asciiTheme="minorEastAsia" w:eastAsiaTheme="minorEastAsia" w:hAnsiTheme="minorEastAsia" w:hint="eastAsia"/>
          <w:sz w:val="22"/>
          <w:szCs w:val="22"/>
        </w:rPr>
      </w:pPr>
      <w:r w:rsidRPr="005A078F">
        <w:rPr>
          <w:rFonts w:asciiTheme="minorEastAsia" w:eastAsiaTheme="minorEastAsia" w:hAnsiTheme="minorEastAsia" w:hint="eastAsia"/>
          <w:sz w:val="22"/>
          <w:szCs w:val="22"/>
        </w:rPr>
        <w:t>記</w:t>
      </w:r>
    </w:p>
    <w:p w:rsidR="005A078F" w:rsidRPr="005A078F" w:rsidRDefault="005A078F" w:rsidP="005A078F">
      <w:pPr>
        <w:framePr w:hSpace="142" w:wrap="around" w:vAnchor="text" w:hAnchor="page" w:x="1404" w:y="4373"/>
        <w:spacing w:line="320" w:lineRule="exact"/>
        <w:rPr>
          <w:rFonts w:asciiTheme="minorEastAsia" w:eastAsiaTheme="minorEastAsia" w:hAnsiTheme="minorEastAsia" w:hint="eastAsia"/>
          <w:sz w:val="22"/>
          <w:szCs w:val="22"/>
        </w:rPr>
      </w:pPr>
    </w:p>
    <w:p w:rsidR="005A078F" w:rsidRPr="005A078F" w:rsidRDefault="005A078F" w:rsidP="005A078F">
      <w:pPr>
        <w:framePr w:hSpace="142" w:wrap="around" w:vAnchor="text" w:hAnchor="page" w:x="1404" w:y="4373"/>
        <w:spacing w:line="320" w:lineRule="exact"/>
        <w:rPr>
          <w:rFonts w:asciiTheme="minorEastAsia" w:eastAsiaTheme="minorEastAsia" w:hAnsiTheme="minorEastAsia" w:hint="eastAsia"/>
          <w:sz w:val="22"/>
          <w:szCs w:val="22"/>
        </w:rPr>
      </w:pPr>
      <w:r w:rsidRPr="005A078F">
        <w:rPr>
          <w:rFonts w:asciiTheme="minorEastAsia" w:eastAsiaTheme="minorEastAsia" w:hAnsiTheme="minorEastAsia" w:hint="eastAsia"/>
          <w:sz w:val="22"/>
          <w:szCs w:val="22"/>
        </w:rPr>
        <w:t>１　登録のための空き家調査及び問い合わせには、誠意をもって協力します。</w:t>
      </w:r>
    </w:p>
    <w:p w:rsidR="005A078F" w:rsidRPr="005A078F" w:rsidRDefault="005A078F" w:rsidP="005A078F">
      <w:pPr>
        <w:framePr w:hSpace="142" w:wrap="around" w:vAnchor="text" w:hAnchor="page" w:x="1404" w:y="4373"/>
        <w:spacing w:line="320" w:lineRule="exact"/>
        <w:ind w:left="212" w:hangingChars="100" w:hanging="212"/>
        <w:rPr>
          <w:rFonts w:asciiTheme="minorEastAsia" w:eastAsiaTheme="minorEastAsia" w:hAnsiTheme="minorEastAsia" w:hint="eastAsia"/>
          <w:sz w:val="22"/>
          <w:szCs w:val="22"/>
        </w:rPr>
      </w:pPr>
      <w:r w:rsidRPr="005A078F">
        <w:rPr>
          <w:rFonts w:asciiTheme="minorEastAsia" w:eastAsiaTheme="minorEastAsia" w:hAnsiTheme="minorEastAsia" w:hint="eastAsia"/>
          <w:sz w:val="22"/>
          <w:szCs w:val="22"/>
        </w:rPr>
        <w:t>２　契約交渉については、一般社団法人兵庫県宅地建物取引業協会但馬支部（以下「宅建協会但馬支部」という。）に仲介を依頼します。併せて、宅建協会但馬支部へ情報の提供を承諾します。</w:t>
      </w:r>
    </w:p>
    <w:p w:rsidR="005A078F" w:rsidRPr="005A078F" w:rsidRDefault="005A078F" w:rsidP="005A078F">
      <w:pPr>
        <w:framePr w:hSpace="142" w:wrap="around" w:vAnchor="text" w:hAnchor="page" w:x="1404" w:y="4373"/>
        <w:spacing w:line="320" w:lineRule="exact"/>
        <w:ind w:left="212" w:hangingChars="100" w:hanging="212"/>
        <w:rPr>
          <w:rFonts w:asciiTheme="minorEastAsia" w:eastAsiaTheme="minorEastAsia" w:hAnsiTheme="minorEastAsia" w:hint="eastAsia"/>
          <w:sz w:val="22"/>
          <w:szCs w:val="22"/>
        </w:rPr>
      </w:pPr>
      <w:r w:rsidRPr="005A078F">
        <w:rPr>
          <w:rFonts w:asciiTheme="minorEastAsia" w:eastAsiaTheme="minorEastAsia" w:hAnsiTheme="minorEastAsia" w:hint="eastAsia"/>
          <w:sz w:val="22"/>
          <w:szCs w:val="22"/>
        </w:rPr>
        <w:t>３　登録内容は、別紙「空き家バンク登録カード（様式第２号）」記載のとおりです。</w:t>
      </w:r>
    </w:p>
    <w:p w:rsidR="005A078F" w:rsidRPr="005A078F" w:rsidRDefault="005A078F" w:rsidP="005A078F">
      <w:pPr>
        <w:framePr w:hSpace="142" w:wrap="around" w:vAnchor="text" w:hAnchor="page" w:x="1404" w:y="4373"/>
        <w:spacing w:line="320" w:lineRule="exact"/>
        <w:ind w:left="212" w:hangingChars="100" w:hanging="212"/>
        <w:rPr>
          <w:rFonts w:asciiTheme="minorEastAsia" w:eastAsiaTheme="minorEastAsia" w:hAnsiTheme="minorEastAsia" w:hint="eastAsia"/>
          <w:sz w:val="22"/>
          <w:szCs w:val="22"/>
        </w:rPr>
      </w:pPr>
      <w:r w:rsidRPr="005A078F">
        <w:rPr>
          <w:rFonts w:asciiTheme="minorEastAsia" w:eastAsiaTheme="minorEastAsia" w:hAnsiTheme="minorEastAsia" w:hint="eastAsia"/>
          <w:sz w:val="22"/>
          <w:szCs w:val="22"/>
        </w:rPr>
        <w:t>４　市が、空き家バンク登録に当たり、住民基本台帳、課税台帳及び登記情報等を閲覧し、又は写しを取得、保有することを承諾します。</w:t>
      </w:r>
    </w:p>
    <w:p w:rsidR="005A078F" w:rsidRPr="005A078F" w:rsidRDefault="005A078F" w:rsidP="005A078F">
      <w:pPr>
        <w:framePr w:hSpace="142" w:wrap="around" w:vAnchor="text" w:hAnchor="page" w:x="1404" w:y="4373"/>
        <w:spacing w:line="320" w:lineRule="exact"/>
        <w:ind w:left="212" w:hangingChars="100" w:hanging="212"/>
        <w:rPr>
          <w:rFonts w:asciiTheme="minorEastAsia" w:eastAsiaTheme="minorEastAsia" w:hAnsiTheme="minorEastAsia" w:hint="eastAsia"/>
          <w:sz w:val="22"/>
          <w:szCs w:val="22"/>
        </w:rPr>
      </w:pPr>
      <w:r w:rsidRPr="005A078F">
        <w:rPr>
          <w:rFonts w:asciiTheme="minorEastAsia" w:eastAsiaTheme="minorEastAsia" w:hAnsiTheme="minorEastAsia" w:hint="eastAsia"/>
          <w:sz w:val="22"/>
          <w:szCs w:val="22"/>
        </w:rPr>
        <w:t>５　物件の所有者等が、</w:t>
      </w:r>
      <w:r w:rsidRPr="005A078F">
        <w:rPr>
          <w:rStyle w:val="cm"/>
          <w:rFonts w:hint="eastAsia"/>
          <w:sz w:val="22"/>
          <w:szCs w:val="22"/>
        </w:rPr>
        <w:t>養父市暴力団排除条例</w:t>
      </w:r>
      <w:r w:rsidRPr="005A078F">
        <w:rPr>
          <w:rStyle w:val="cm"/>
          <w:rFonts w:eastAsiaTheme="minorEastAsia" w:hint="eastAsia"/>
          <w:sz w:val="22"/>
          <w:szCs w:val="22"/>
        </w:rPr>
        <w:t>（平成</w:t>
      </w:r>
      <w:r w:rsidRPr="005A078F">
        <w:rPr>
          <w:rStyle w:val="cm"/>
          <w:rFonts w:eastAsiaTheme="minorEastAsia" w:hint="eastAsia"/>
          <w:sz w:val="22"/>
          <w:szCs w:val="22"/>
        </w:rPr>
        <w:t>25</w:t>
      </w:r>
      <w:r w:rsidRPr="005A078F">
        <w:rPr>
          <w:rStyle w:val="cm"/>
          <w:rFonts w:eastAsiaTheme="minorEastAsia" w:hint="eastAsia"/>
          <w:sz w:val="22"/>
          <w:szCs w:val="22"/>
        </w:rPr>
        <w:t>年養父市条例第</w:t>
      </w:r>
      <w:r w:rsidRPr="005A078F">
        <w:rPr>
          <w:rStyle w:val="cm"/>
          <w:rFonts w:eastAsiaTheme="minorEastAsia" w:hint="eastAsia"/>
          <w:sz w:val="22"/>
          <w:szCs w:val="22"/>
        </w:rPr>
        <w:t>18</w:t>
      </w:r>
      <w:r w:rsidRPr="005A078F">
        <w:rPr>
          <w:rStyle w:val="cm"/>
          <w:rFonts w:eastAsiaTheme="minorEastAsia" w:hint="eastAsia"/>
          <w:sz w:val="22"/>
          <w:szCs w:val="22"/>
        </w:rPr>
        <w:t>号）第２条第１号に規定する暴力団、</w:t>
      </w:r>
      <w:r w:rsidRPr="005A078F">
        <w:rPr>
          <w:rFonts w:asciiTheme="minorEastAsia" w:eastAsiaTheme="minorEastAsia" w:hAnsiTheme="minorEastAsia" w:hint="eastAsia"/>
          <w:sz w:val="22"/>
          <w:szCs w:val="22"/>
        </w:rPr>
        <w:t>同条第２号に規定する暴力団員又は同条第３号に規定する暴力団密接関係者でないことを誓約します。</w:t>
      </w:r>
    </w:p>
    <w:p w:rsidR="005A078F" w:rsidRPr="005A078F" w:rsidRDefault="005A078F" w:rsidP="005A078F">
      <w:pPr>
        <w:pStyle w:val="31"/>
        <w:framePr w:wrap="around" w:hAnchor="page" w:x="1419" w:y="8198"/>
        <w:ind w:left="212" w:hanging="212"/>
        <w:rPr>
          <w:rFonts w:hint="eastAsia"/>
          <w:sz w:val="22"/>
          <w:szCs w:val="22"/>
          <w:u w:val="none"/>
        </w:rPr>
      </w:pPr>
      <w:r w:rsidRPr="005A078F">
        <w:rPr>
          <w:rFonts w:hint="eastAsia"/>
          <w:sz w:val="22"/>
          <w:szCs w:val="22"/>
          <w:u w:val="none"/>
        </w:rPr>
        <w:t>６　物件の交渉、契約及び管理に係るトラブルその他損害が発生した場合は、物件登録者、利用登録者、宅地建物取引業者間で解決に当たります。</w:t>
      </w:r>
    </w:p>
    <w:p w:rsidR="005A078F" w:rsidRPr="005A078F" w:rsidRDefault="005A078F" w:rsidP="005A078F">
      <w:pPr>
        <w:framePr w:hSpace="142" w:wrap="around" w:vAnchor="text" w:hAnchor="page" w:x="1434" w:y="9158"/>
        <w:spacing w:line="320" w:lineRule="exact"/>
        <w:ind w:left="212" w:hangingChars="100" w:hanging="212"/>
        <w:rPr>
          <w:rFonts w:asciiTheme="minorEastAsia" w:eastAsiaTheme="minorEastAsia" w:hAnsiTheme="minorEastAsia" w:hint="eastAsia"/>
          <w:sz w:val="22"/>
          <w:szCs w:val="22"/>
        </w:rPr>
      </w:pPr>
    </w:p>
    <w:p w:rsidR="005A078F" w:rsidRPr="005A078F" w:rsidRDefault="005A078F" w:rsidP="005A078F">
      <w:pPr>
        <w:framePr w:hSpace="142" w:wrap="around" w:vAnchor="text" w:hAnchor="page" w:x="1434" w:y="9158"/>
        <w:spacing w:line="320" w:lineRule="exact"/>
        <w:ind w:left="202" w:hangingChars="100" w:hanging="202"/>
        <w:rPr>
          <w:rFonts w:asciiTheme="minorEastAsia" w:eastAsiaTheme="minorEastAsia" w:hAnsiTheme="minorEastAsia" w:hint="eastAsia"/>
          <w:szCs w:val="21"/>
        </w:rPr>
      </w:pPr>
    </w:p>
    <w:p w:rsidR="005A078F" w:rsidRPr="005A078F" w:rsidRDefault="005A078F" w:rsidP="005A078F">
      <w:pPr>
        <w:framePr w:hSpace="142" w:wrap="around" w:vAnchor="text" w:hAnchor="page" w:x="1434" w:y="9158"/>
        <w:spacing w:line="320" w:lineRule="exact"/>
        <w:ind w:left="212" w:hangingChars="100" w:hanging="212"/>
        <w:rPr>
          <w:rFonts w:asciiTheme="minorEastAsia" w:eastAsiaTheme="minorEastAsia" w:hAnsiTheme="minorEastAsia" w:hint="eastAsia"/>
          <w:sz w:val="22"/>
          <w:szCs w:val="22"/>
        </w:rPr>
      </w:pPr>
      <w:r w:rsidRPr="005A078F">
        <w:rPr>
          <w:rFonts w:asciiTheme="minorEastAsia" w:eastAsiaTheme="minorEastAsia" w:hAnsiTheme="minorEastAsia" w:hint="eastAsia"/>
          <w:sz w:val="22"/>
          <w:szCs w:val="22"/>
        </w:rPr>
        <w:t>注意事項</w:t>
      </w:r>
      <w:bookmarkStart w:id="0" w:name="_GoBack"/>
      <w:bookmarkEnd w:id="0"/>
    </w:p>
    <w:p w:rsidR="005A078F" w:rsidRPr="005A078F" w:rsidRDefault="005A078F" w:rsidP="005A078F">
      <w:pPr>
        <w:framePr w:hSpace="142" w:wrap="around" w:vAnchor="text" w:hAnchor="page" w:x="1434" w:y="9158"/>
        <w:spacing w:line="320" w:lineRule="exact"/>
        <w:ind w:left="202" w:hangingChars="100" w:hanging="202"/>
        <w:rPr>
          <w:rFonts w:asciiTheme="minorEastAsia" w:eastAsiaTheme="minorEastAsia" w:hAnsiTheme="minorEastAsia" w:hint="eastAsia"/>
          <w:szCs w:val="21"/>
        </w:rPr>
      </w:pPr>
      <w:r w:rsidRPr="005A078F">
        <w:rPr>
          <w:rFonts w:asciiTheme="minorEastAsia" w:eastAsiaTheme="minorEastAsia" w:hAnsiTheme="minorEastAsia" w:hint="eastAsia"/>
          <w:szCs w:val="21"/>
        </w:rPr>
        <w:t>１　市は、空き家バンク制度において、情報の提供や必要に応じての連絡調整は行いますが、空き家登録者と利用登録者間で行う物件の売買や賃貸借に関する交渉、契約等に関しての仲介行為は関与しません。仲介行為に係る業務については宅建協会但馬支部に市から依頼します。なお、宅建協会但馬支部が仲介した場合、仲介に係る報酬については、宅地建物取引業法（昭和27年法律第176号）第46条第１項の規定に基づく額の範囲となります。</w:t>
      </w:r>
    </w:p>
    <w:p w:rsidR="005A078F" w:rsidRPr="005A078F" w:rsidRDefault="005A078F" w:rsidP="005A078F">
      <w:pPr>
        <w:pStyle w:val="num"/>
        <w:framePr w:hSpace="142" w:wrap="around" w:vAnchor="text" w:hAnchor="page" w:x="1434" w:y="9158"/>
        <w:widowControl w:val="0"/>
        <w:autoSpaceDE w:val="0"/>
        <w:autoSpaceDN w:val="0"/>
        <w:spacing w:before="0" w:beforeAutospacing="0" w:after="0" w:afterAutospacing="0" w:line="320" w:lineRule="exact"/>
        <w:ind w:left="202" w:hangingChars="100" w:hanging="202"/>
        <w:rPr>
          <w:rFonts w:asciiTheme="minorEastAsia" w:eastAsiaTheme="minorEastAsia" w:hAnsiTheme="minorEastAsia" w:hint="eastAsia"/>
          <w:sz w:val="21"/>
          <w:szCs w:val="21"/>
        </w:rPr>
      </w:pPr>
    </w:p>
    <w:p w:rsidR="005A078F" w:rsidRPr="005A078F" w:rsidRDefault="005A078F" w:rsidP="005A078F">
      <w:pPr>
        <w:pStyle w:val="num"/>
        <w:framePr w:hSpace="142" w:wrap="around" w:vAnchor="text" w:hAnchor="page" w:x="1434" w:y="9158"/>
        <w:widowControl w:val="0"/>
        <w:autoSpaceDE w:val="0"/>
        <w:autoSpaceDN w:val="0"/>
        <w:spacing w:before="0" w:beforeAutospacing="0" w:after="0" w:afterAutospacing="0" w:line="320" w:lineRule="exact"/>
        <w:ind w:left="202" w:hangingChars="100" w:hanging="202"/>
        <w:rPr>
          <w:rFonts w:asciiTheme="minorEastAsia" w:eastAsiaTheme="minorEastAsia" w:hAnsiTheme="minorEastAsia" w:hint="eastAsia"/>
          <w:sz w:val="21"/>
          <w:szCs w:val="21"/>
        </w:rPr>
      </w:pPr>
      <w:r w:rsidRPr="005A078F">
        <w:rPr>
          <w:rFonts w:asciiTheme="minorEastAsia" w:eastAsiaTheme="minorEastAsia" w:hAnsiTheme="minorEastAsia" w:hint="eastAsia"/>
          <w:sz w:val="21"/>
          <w:szCs w:val="21"/>
        </w:rPr>
        <w:t>２　養父市個人情報保護条例（平成17年養父市条例第９号）の規定に基づき、申し込みされた個人情報は、本事業の目的外の用途に利用しません。</w:t>
      </w:r>
    </w:p>
    <w:p w:rsidR="005A078F" w:rsidRPr="005A078F" w:rsidRDefault="005A078F" w:rsidP="005A078F">
      <w:pPr>
        <w:pStyle w:val="num"/>
        <w:framePr w:hSpace="142" w:wrap="around" w:vAnchor="text" w:hAnchor="page" w:x="1434" w:y="9158"/>
        <w:widowControl w:val="0"/>
        <w:autoSpaceDE w:val="0"/>
        <w:autoSpaceDN w:val="0"/>
        <w:spacing w:before="0" w:beforeAutospacing="0" w:after="0" w:afterAutospacing="0" w:line="320" w:lineRule="exact"/>
        <w:ind w:left="202" w:hangingChars="100" w:hanging="202"/>
        <w:rPr>
          <w:rFonts w:asciiTheme="minorEastAsia" w:eastAsiaTheme="minorEastAsia" w:hAnsiTheme="minorEastAsia" w:hint="eastAsia"/>
          <w:sz w:val="21"/>
          <w:szCs w:val="21"/>
        </w:rPr>
      </w:pPr>
    </w:p>
    <w:p w:rsidR="00A931DF" w:rsidRPr="005A078F" w:rsidRDefault="00A931DF" w:rsidP="005A078F"/>
    <w:sectPr w:rsidR="00A931DF" w:rsidRPr="005A078F" w:rsidSect="005A078F">
      <w:pgSz w:w="11906" w:h="16838" w:code="9"/>
      <w:pgMar w:top="1418" w:right="1418" w:bottom="1418" w:left="1418" w:header="851" w:footer="992" w:gutter="0"/>
      <w:cols w:space="425"/>
      <w:docGrid w:type="linesAndChars" w:linePitch="451"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4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79"/>
    <w:rsid w:val="000C2479"/>
    <w:rsid w:val="003E3C2E"/>
    <w:rsid w:val="005A078F"/>
    <w:rsid w:val="00807DBA"/>
    <w:rsid w:val="00A931DF"/>
    <w:rsid w:val="00DB7024"/>
    <w:rsid w:val="00EA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3F028D-E687-4E45-A094-B6354B68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47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0C2479"/>
  </w:style>
  <w:style w:type="paragraph" w:customStyle="1" w:styleId="num">
    <w:name w:val="num"/>
    <w:basedOn w:val="a"/>
    <w:rsid w:val="000C24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Body Text 3"/>
    <w:basedOn w:val="a"/>
    <w:link w:val="30"/>
    <w:uiPriority w:val="99"/>
    <w:unhideWhenUsed/>
    <w:rsid w:val="000C2479"/>
    <w:pPr>
      <w:framePr w:hSpace="142" w:wrap="around" w:vAnchor="text" w:hAnchor="text" w:y="1"/>
      <w:suppressOverlap/>
    </w:pPr>
    <w:rPr>
      <w:rFonts w:asciiTheme="minorEastAsia" w:eastAsiaTheme="minorEastAsia" w:hAnsiTheme="minorEastAsia"/>
      <w:szCs w:val="21"/>
    </w:rPr>
  </w:style>
  <w:style w:type="character" w:customStyle="1" w:styleId="30">
    <w:name w:val="本文 3 (文字)"/>
    <w:basedOn w:val="a0"/>
    <w:link w:val="3"/>
    <w:uiPriority w:val="99"/>
    <w:rsid w:val="000C2479"/>
    <w:rPr>
      <w:rFonts w:asciiTheme="minorEastAsia" w:hAnsiTheme="minorEastAsia" w:cs="Times New Roman"/>
      <w:szCs w:val="21"/>
    </w:rPr>
  </w:style>
  <w:style w:type="paragraph" w:styleId="31">
    <w:name w:val="Body Text Indent 3"/>
    <w:basedOn w:val="a"/>
    <w:link w:val="32"/>
    <w:uiPriority w:val="99"/>
    <w:unhideWhenUsed/>
    <w:rsid w:val="000C2479"/>
    <w:pPr>
      <w:framePr w:hSpace="142" w:wrap="around" w:vAnchor="text" w:hAnchor="text" w:y="1"/>
      <w:spacing w:line="320" w:lineRule="exact"/>
      <w:ind w:left="210" w:hangingChars="100" w:hanging="210"/>
      <w:suppressOverlap/>
    </w:pPr>
    <w:rPr>
      <w:rFonts w:asciiTheme="minorEastAsia" w:eastAsiaTheme="minorEastAsia" w:hAnsiTheme="minorEastAsia"/>
      <w:szCs w:val="21"/>
      <w:u w:val="words"/>
    </w:rPr>
  </w:style>
  <w:style w:type="character" w:customStyle="1" w:styleId="32">
    <w:name w:val="本文インデント 3 (文字)"/>
    <w:basedOn w:val="a0"/>
    <w:link w:val="31"/>
    <w:uiPriority w:val="99"/>
    <w:rsid w:val="000C2479"/>
    <w:rPr>
      <w:rFonts w:asciiTheme="minorEastAsia" w:hAnsiTheme="minorEastAsia" w:cs="Times New Roman"/>
      <w:szCs w:val="21"/>
      <w:u w:val="words"/>
    </w:rPr>
  </w:style>
  <w:style w:type="paragraph" w:styleId="a3">
    <w:name w:val="Balloon Text"/>
    <w:basedOn w:val="a"/>
    <w:link w:val="a4"/>
    <w:uiPriority w:val="99"/>
    <w:semiHidden/>
    <w:unhideWhenUsed/>
    <w:rsid w:val="000C24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479"/>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DB7024"/>
    <w:pPr>
      <w:jc w:val="center"/>
    </w:pPr>
    <w:rPr>
      <w:rFonts w:asciiTheme="minorEastAsia" w:eastAsiaTheme="minorEastAsia" w:hAnsiTheme="minorEastAsia"/>
      <w:sz w:val="24"/>
      <w:szCs w:val="24"/>
    </w:rPr>
  </w:style>
  <w:style w:type="character" w:customStyle="1" w:styleId="a6">
    <w:name w:val="記 (文字)"/>
    <w:basedOn w:val="a0"/>
    <w:link w:val="a5"/>
    <w:uiPriority w:val="99"/>
    <w:rsid w:val="00DB7024"/>
    <w:rPr>
      <w:rFonts w:asciiTheme="minorEastAsia" w:hAnsiTheme="minorEastAsia" w:cs="Times New Roman"/>
      <w:sz w:val="24"/>
      <w:szCs w:val="24"/>
    </w:rPr>
  </w:style>
  <w:style w:type="paragraph" w:styleId="a7">
    <w:name w:val="Closing"/>
    <w:basedOn w:val="a"/>
    <w:link w:val="a8"/>
    <w:uiPriority w:val="99"/>
    <w:unhideWhenUsed/>
    <w:rsid w:val="00DB7024"/>
    <w:pPr>
      <w:jc w:val="right"/>
    </w:pPr>
    <w:rPr>
      <w:rFonts w:asciiTheme="minorEastAsia" w:eastAsiaTheme="minorEastAsia" w:hAnsiTheme="minorEastAsia"/>
      <w:sz w:val="24"/>
      <w:szCs w:val="24"/>
    </w:rPr>
  </w:style>
  <w:style w:type="character" w:customStyle="1" w:styleId="a8">
    <w:name w:val="結語 (文字)"/>
    <w:basedOn w:val="a0"/>
    <w:link w:val="a7"/>
    <w:uiPriority w:val="99"/>
    <w:rsid w:val="00DB7024"/>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2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圓山裕基</dc:creator>
  <cp:keywords/>
  <dc:description/>
  <cp:lastModifiedBy>圓山裕基</cp:lastModifiedBy>
  <cp:revision>2</cp:revision>
  <cp:lastPrinted>2016-11-22T07:29:00Z</cp:lastPrinted>
  <dcterms:created xsi:type="dcterms:W3CDTF">2016-11-21T05:32:00Z</dcterms:created>
  <dcterms:modified xsi:type="dcterms:W3CDTF">2016-11-22T07:30:00Z</dcterms:modified>
</cp:coreProperties>
</file>